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suppressAutoHyphens w:val="1"/>
        <w:jc w:val="center"/>
        <w:outlineLvl w:val="0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The Relationship Series: Week Four (God)</w:t>
      </w:r>
    </w:p>
    <w:p>
      <w:pPr>
        <w:pStyle w:val="Default"/>
        <w:suppressAutoHyphens w:val="1"/>
        <w:outlineLvl w:val="0"/>
        <w:rPr>
          <w:rFonts w:ascii="Times" w:cs="Times" w:hAnsi="Times" w:eastAsia="Times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Chill/Connect (15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Welcome: Welcome to regulars and newcomers. </w:t>
      </w:r>
      <w:r>
        <w:rPr>
          <w:rFonts w:ascii="Calibri" w:hAnsi="Calibri"/>
          <w:sz w:val="24"/>
          <w:szCs w:val="24"/>
          <w:rtl w:val="0"/>
          <w:lang w:val="en-US"/>
        </w:rPr>
        <w:t>(5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Prayer: Let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open our meeting in prayer.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(2 Minutes)</w:t>
      </w: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Announcements: (1) Next Friday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we begin our Campaign, </w:t>
      </w: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What On Earth Am I Here For.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2) On Sunday Mornings we are doing the </w:t>
      </w:r>
      <w:r>
        <w:rPr>
          <w:rFonts w:ascii="Calibri" w:hAnsi="Calibri"/>
          <w:sz w:val="24"/>
          <w:szCs w:val="24"/>
          <w:rtl w:val="0"/>
          <w:lang w:val="en-US"/>
        </w:rPr>
        <w:t>Relationship Series.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(3) </w:t>
      </w:r>
      <w:r>
        <w:rPr>
          <w:rFonts w:ascii="Calibri" w:hAnsi="Calibri"/>
          <w:sz w:val="24"/>
          <w:szCs w:val="24"/>
          <w:rtl w:val="0"/>
          <w:lang w:val="en-US"/>
        </w:rPr>
        <w:t>Follow us on Social Media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4) </w:t>
      </w:r>
      <w:r>
        <w:rPr>
          <w:rFonts w:ascii="Calibri" w:hAnsi="Calibri"/>
          <w:sz w:val="24"/>
          <w:szCs w:val="24"/>
          <w:rtl w:val="0"/>
          <w:lang w:val="en-US"/>
        </w:rPr>
        <w:t>Join the Friday night WhatsApp Group!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(5 Minutes) (Join us for our Youth Outreach tomorrow from 10-12).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Praise and Worship: (1) </w:t>
      </w:r>
      <w:r>
        <w:rPr>
          <w:rFonts w:ascii="Calibri" w:hAnsi="Calibri"/>
          <w:sz w:val="24"/>
          <w:szCs w:val="24"/>
          <w:rtl w:val="0"/>
          <w:lang w:val="en-US"/>
        </w:rPr>
        <w:t>Endless Praise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(2) </w:t>
      </w:r>
      <w:r>
        <w:rPr>
          <w:rFonts w:ascii="Calibri" w:hAnsi="Calibri"/>
          <w:sz w:val="24"/>
          <w:szCs w:val="24"/>
          <w:rtl w:val="0"/>
          <w:lang w:val="en-US"/>
        </w:rPr>
        <w:t>Unstoppable God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(3) </w:t>
      </w:r>
      <w:r>
        <w:rPr>
          <w:rFonts w:ascii="Calibri" w:hAnsi="Calibri"/>
          <w:sz w:val="24"/>
          <w:szCs w:val="24"/>
          <w:rtl w:val="0"/>
          <w:lang w:val="en-US"/>
        </w:rPr>
        <w:t>This I Know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Elements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Divide the room into four quadrants.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Each quadrant represents a different element (1. Fire, 2. Ice, 3. Mud, 4. Water).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leader of the game calls out a different element and the teens have to run to that quadrant and do something (Fire- Jump up and down, Ice- Freeze, Mud- Pretend to sink, Water- Swim).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If they run to the wrong place or do the wrong action they are out, and the last person there wins.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sz w:val="24"/>
          <w:szCs w:val="24"/>
          <w:rtl w:val="0"/>
          <w:lang w:val="en-US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“‘</w:t>
      </w:r>
      <w:r>
        <w:rPr>
          <w:rFonts w:ascii="Arial" w:hAnsi="Arial"/>
          <w:sz w:val="24"/>
          <w:szCs w:val="24"/>
          <w:rtl w:val="0"/>
          <w:lang w:val="en-US"/>
        </w:rPr>
        <w:t>Introducing God!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– </w:t>
      </w:r>
      <w:r>
        <w:rPr>
          <w:rFonts w:ascii="Arial" w:hAnsi="Arial"/>
          <w:sz w:val="24"/>
          <w:szCs w:val="24"/>
          <w:rtl w:val="0"/>
          <w:lang w:val="en-US"/>
        </w:rPr>
        <w:t>By Teens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Divide the teens into groups of about five and get them to come up with an introduction for God as if He were a guest artist or speaker at an event. They can be creative and use effects or music.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Give them 10-15 minutes to prepare and then take it in turns to have each group perform.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Score them on enthusiasm, effects, creativity, etc </w:t>
      </w:r>
    </w:p>
    <w:p>
      <w:pPr>
        <w:pStyle w:val="Body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This game gives them a chance to have fun, be creative as well as discuss who God is and what they think of Him.</w:t>
      </w:r>
    </w:p>
    <w:p>
      <w:pPr>
        <w:pStyle w:val="Body"/>
        <w:rPr>
          <w:rFonts w:ascii="Arial" w:cs="Arial" w:hAnsi="Arial" w:eastAsia="Arial"/>
          <w:lang w:val="en-US"/>
        </w:rPr>
      </w:pPr>
    </w:p>
    <w:p>
      <w:pPr>
        <w:pStyle w:val="Body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en-US"/>
        </w:rPr>
        <w:t>Preach: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Rev 3:20</w:t>
      </w:r>
    </w:p>
    <w:p>
      <w:pPr>
        <w:pStyle w:val="Body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Matt 22:37</w:t>
      </w:r>
    </w:p>
    <w:p>
      <w:pPr>
        <w:pStyle w:val="Body"/>
        <w:rPr>
          <w:rFonts w:ascii="Arial" w:cs="Arial" w:hAnsi="Arial" w:eastAsia="Arial"/>
          <w:lang w:val="en-US"/>
        </w:rPr>
      </w:pPr>
    </w:p>
    <w:p>
      <w:pPr>
        <w:pStyle w:val="Body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Small Groups: </w:t>
      </w:r>
    </w:p>
    <w:p>
      <w:pPr>
        <w:pStyle w:val="Body"/>
        <w:rPr>
          <w:rFonts w:ascii="Arial" w:cs="Arial" w:hAnsi="Arial" w:eastAsia="Arial"/>
          <w:lang w:val="en-US"/>
        </w:rPr>
      </w:pPr>
    </w:p>
    <w:p>
      <w:pPr>
        <w:pStyle w:val="Body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/>
          <w:shd w:val="clear" w:color="auto" w:fill="ffffff"/>
          <w:rtl w:val="0"/>
          <w:lang w:val="en-US"/>
        </w:rPr>
        <w:t>What was your favourite thing about tonight?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 w:hint="default"/>
          <w:b w:val="0"/>
          <w:bCs w:val="0"/>
          <w:sz w:val="24"/>
          <w:szCs w:val="24"/>
          <w:shd w:val="clear" w:color="auto" w:fill="ffffff"/>
          <w:rtl w:val="0"/>
          <w:lang w:val="en-US"/>
        </w:rPr>
        <w:t>“</w:t>
      </w:r>
      <w:r>
        <w:rPr>
          <w:rFonts w:ascii="Arial" w:hAnsi="Arial"/>
          <w:b w:val="0"/>
          <w:bCs w:val="0"/>
          <w:sz w:val="24"/>
          <w:szCs w:val="24"/>
          <w:shd w:val="clear" w:color="auto" w:fill="ffffff"/>
          <w:rtl w:val="0"/>
          <w:lang w:val="en-US"/>
        </w:rPr>
        <w:t>Behold, I stand at the door and knock. If anyone hears my voice and opens the door, I will come in to him and eat with him, and he with me.</w:t>
      </w:r>
      <w:r>
        <w:rPr>
          <w:rFonts w:ascii="Arial" w:hAnsi="Arial" w:hint="default"/>
          <w:b w:val="0"/>
          <w:bCs w:val="0"/>
          <w:sz w:val="24"/>
          <w:szCs w:val="24"/>
          <w:shd w:val="clear" w:color="auto" w:fill="ffffff"/>
          <w:rtl w:val="0"/>
          <w:lang w:val="en-US"/>
        </w:rPr>
        <w:t xml:space="preserve">” </w:t>
      </w:r>
    </w:p>
    <w:p>
      <w:pPr>
        <w:pStyle w:val="Default"/>
        <w:spacing w:line="360" w:lineRule="auto"/>
        <w:ind w:left="785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Revelation 3:20 </w:t>
      </w:r>
    </w:p>
    <w:p>
      <w:pPr>
        <w:pStyle w:val="Default"/>
        <w:spacing w:line="360" w:lineRule="auto"/>
        <w:ind w:left="785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If God was knocking at your front door, would you open it for Him? Would you do the same in your heart?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 w:hint="default"/>
          <w:sz w:val="24"/>
          <w:szCs w:val="24"/>
          <w:rtl w:val="0"/>
          <w:lang w:val="en-US"/>
        </w:rPr>
      </w:pPr>
      <w:r>
        <w:rPr>
          <w:rFonts w:ascii="Arial" w:hAnsi="Arial" w:hint="default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“</w:t>
      </w:r>
      <w:r>
        <w:rPr>
          <w:rFonts w:ascii="Arial" w:hAnsi="Arial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And he said to him,</w:t>
      </w:r>
      <w:r>
        <w:rPr>
          <w:rFonts w:ascii="Arial" w:hAnsi="Arial" w:hint="default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 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You shall love the Lord your God with all your heart and with all your soul and with all your mind.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Matthew 22:37 </w:t>
      </w:r>
    </w:p>
    <w:p>
      <w:pPr>
        <w:pStyle w:val="Default"/>
        <w:spacing w:line="360" w:lineRule="auto"/>
        <w:ind w:left="785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What do you love with everything in you? What would change if you loved God that way?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is your relationship with God?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Pray for each other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relationships with God, and if you don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t have a relationship with Him, ask Him into your heart.</w:t>
      </w:r>
    </w:p>
    <w:p>
      <w:pPr>
        <w:pStyle w:val="Body"/>
        <w:ind w:left="8640" w:firstLine="0"/>
        <w:rPr>
          <w:rFonts w:ascii="Arial" w:cs="Arial" w:hAnsi="Arial" w:eastAsia="Arial"/>
          <w:lang w:val="en-US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color w:val="ffffff"/>
          <w:sz w:val="24"/>
          <w:szCs w:val="24"/>
        </w:rPr>
      </w:pP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Close in Prayer</w:t>
      </w:r>
    </w:p>
    <w:p>
      <w:pPr>
        <w:pStyle w:val="Default"/>
        <w:spacing w:line="40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00" w:lineRule="atLeast"/>
      </w:pPr>
      <w:r>
        <w:rPr>
          <w:rFonts w:ascii="Calibri" w:hAnsi="Calibri"/>
          <w:sz w:val="24"/>
          <w:szCs w:val="24"/>
          <w:rtl w:val="0"/>
          <w:lang w:val="en-US"/>
        </w:rPr>
        <w:t>Refreshment</w:t>
      </w:r>
      <w:r>
        <w:rPr>
          <w:rFonts w:ascii="Calibri" w:hAnsi="Calibri"/>
          <w:sz w:val="24"/>
          <w:szCs w:val="24"/>
          <w:rtl w:val="0"/>
          <w:lang w:val="en-US"/>
        </w:rPr>
        <w:t>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8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